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D2" w:rsidRDefault="00295B35">
      <w:pPr>
        <w:rPr>
          <w:rFonts w:ascii="SchoolBook Web" w:hAnsi="SchoolBook Web"/>
        </w:rPr>
      </w:pPr>
      <w:r w:rsidRPr="00295B35">
        <w:rPr>
          <w:rFonts w:ascii="SchoolBook Web" w:hAnsi="SchoolBook Web"/>
          <w:i/>
        </w:rPr>
        <w:t>Задача «Источник стабильности»</w:t>
      </w:r>
      <w:r>
        <w:rPr>
          <w:rFonts w:ascii="SchoolBook Web" w:hAnsi="SchoolBook Web"/>
        </w:rPr>
        <w:t xml:space="preserve"> (Рубцов Денис)</w:t>
      </w:r>
    </w:p>
    <w:p w:rsidR="00295B35" w:rsidRDefault="00295B35" w:rsidP="00295B35">
      <w:pPr>
        <w:rPr>
          <w:rFonts w:ascii="SchoolBook Web" w:hAnsi="SchoolBook Web"/>
          <w:noProof/>
          <w:lang w:eastAsia="ru-RU"/>
        </w:rPr>
      </w:pPr>
      <w:r w:rsidRPr="00295B35">
        <w:rPr>
          <w:rFonts w:ascii="SchoolBook Web" w:hAnsi="SchoolBook Web"/>
          <w:b/>
        </w:rPr>
        <w:t>Источник стабильности.</w:t>
      </w:r>
      <w:r w:rsidRPr="00C566D6">
        <w:t xml:space="preserve"> </w:t>
      </w:r>
      <w:r w:rsidRPr="00295B35">
        <w:rPr>
          <w:rFonts w:ascii="SchoolBook Web" w:hAnsi="SchoolBook Web"/>
        </w:rPr>
        <w:t xml:space="preserve">Электрическая цепь, схема которой представлена на рисунке, содержит четыре одинаковых амперметра и диод. Зависимость силы тока, протекающего через диод, от напряжения на нём представлена на рисунке. На графике представлена зависимость силы тока через один из амперметров от силы тока, втекающего в узел </w:t>
      </w:r>
      <w:r w:rsidRPr="00295B35">
        <w:rPr>
          <w:rFonts w:ascii="SchoolBook Web" w:hAnsi="SchoolBook Web"/>
          <w:lang w:val="en-US"/>
        </w:rPr>
        <w:t>A</w:t>
      </w:r>
      <w:r w:rsidRPr="00295B35">
        <w:rPr>
          <w:rFonts w:ascii="SchoolBook Web" w:hAnsi="SchoolBook Web"/>
        </w:rPr>
        <w:t xml:space="preserve">. Определите, через какой из амперметров. Постройте качественный график зависимости силы тока через амперметр №2 </w:t>
      </w:r>
      <w:r w:rsidRPr="00295B35">
        <w:rPr>
          <w:rFonts w:ascii="SchoolBook Web" w:hAnsi="SchoolBook Web"/>
          <w:i/>
        </w:rPr>
        <w:t>I</w:t>
      </w:r>
      <w:r w:rsidRPr="00295B35">
        <w:rPr>
          <w:rFonts w:ascii="SchoolBook Web" w:hAnsi="SchoolBook Web"/>
          <w:vertAlign w:val="subscript"/>
          <w:lang w:val="en-US"/>
        </w:rPr>
        <w:t>A</w:t>
      </w:r>
      <w:r w:rsidRPr="00295B35">
        <w:rPr>
          <w:rFonts w:ascii="SchoolBook Web" w:hAnsi="SchoolBook Web"/>
          <w:vertAlign w:val="subscript"/>
        </w:rPr>
        <w:t>2</w:t>
      </w:r>
      <w:r w:rsidRPr="00295B35">
        <w:rPr>
          <w:rFonts w:ascii="SchoolBook Web" w:hAnsi="SchoolBook Web"/>
        </w:rPr>
        <w:t xml:space="preserve"> в зависимости от силы тока </w:t>
      </w:r>
      <w:r w:rsidRPr="00295B35">
        <w:rPr>
          <w:rFonts w:ascii="SchoolBook Web" w:hAnsi="SchoolBook Web"/>
          <w:i/>
          <w:lang w:val="en-US"/>
        </w:rPr>
        <w:t>I</w:t>
      </w:r>
      <w:r w:rsidRPr="00295B35">
        <w:rPr>
          <w:rFonts w:ascii="SchoolBook Web" w:hAnsi="SchoolBook Web"/>
          <w:vertAlign w:val="subscript"/>
        </w:rPr>
        <w:t>0</w:t>
      </w:r>
      <w:r w:rsidRPr="00295B35">
        <w:rPr>
          <w:rFonts w:ascii="SchoolBook Web" w:hAnsi="SchoolBook Web"/>
        </w:rPr>
        <w:t xml:space="preserve">, втекающего в узел </w:t>
      </w:r>
      <w:r w:rsidRPr="00295B35">
        <w:rPr>
          <w:rFonts w:ascii="SchoolBook Web" w:hAnsi="SchoolBook Web"/>
          <w:i/>
          <w:lang w:val="en-US"/>
        </w:rPr>
        <w:t>A</w:t>
      </w:r>
      <w:r w:rsidRPr="00295B35">
        <w:rPr>
          <w:rFonts w:ascii="SchoolBook Web" w:hAnsi="SchoolBook Web"/>
          <w:i/>
        </w:rPr>
        <w:t xml:space="preserve"> </w:t>
      </w:r>
      <w:r w:rsidRPr="00295B35">
        <w:rPr>
          <w:rFonts w:ascii="SchoolBook Web" w:hAnsi="SchoolBook Web"/>
        </w:rPr>
        <w:t xml:space="preserve">из источника постоянного тока, указав значения этих величин в характерных точках. Определите, при каких значениях </w:t>
      </w:r>
      <w:r w:rsidRPr="00295B35">
        <w:rPr>
          <w:rFonts w:ascii="SchoolBook Web" w:hAnsi="SchoolBook Web"/>
          <w:i/>
          <w:lang w:val="en-US"/>
        </w:rPr>
        <w:t>I</w:t>
      </w:r>
      <w:r w:rsidRPr="00295B35">
        <w:rPr>
          <w:rFonts w:ascii="SchoolBook Web" w:hAnsi="SchoolBook Web"/>
          <w:vertAlign w:val="subscript"/>
        </w:rPr>
        <w:t xml:space="preserve">0 </w:t>
      </w:r>
      <w:r w:rsidRPr="00295B35">
        <w:rPr>
          <w:rFonts w:ascii="SchoolBook Web" w:hAnsi="SchoolBook Web"/>
        </w:rPr>
        <w:t>мост оказывается сбалансированным.</w:t>
      </w:r>
      <w:r w:rsidRPr="00295B35">
        <w:rPr>
          <w:rFonts w:ascii="SchoolBook Web" w:hAnsi="SchoolBook Web"/>
          <w:noProof/>
          <w:lang w:eastAsia="ru-RU"/>
        </w:rPr>
        <w:t xml:space="preserve"> </w:t>
      </w:r>
      <w:r w:rsidRPr="00295B35">
        <w:rPr>
          <w:rFonts w:ascii="SchoolBook Web" w:hAnsi="SchoolBook Web"/>
          <w:i/>
          <w:u w:val="single"/>
        </w:rPr>
        <w:t>Примечание:</w:t>
      </w:r>
      <w:r w:rsidRPr="00295B35">
        <w:rPr>
          <w:rFonts w:ascii="SchoolBook Web" w:hAnsi="SchoolBook Web"/>
          <w:i/>
        </w:rPr>
        <w:t xml:space="preserve"> источником постоянного тока называют активный элемент электрической цепи, через который протекает ток силой I</w:t>
      </w:r>
      <w:r w:rsidRPr="00295B35">
        <w:rPr>
          <w:rFonts w:ascii="SchoolBook Web" w:hAnsi="SchoolBook Web"/>
          <w:vertAlign w:val="subscript"/>
        </w:rPr>
        <w:t xml:space="preserve">0 </w:t>
      </w:r>
      <w:r w:rsidRPr="00295B35">
        <w:rPr>
          <w:rFonts w:ascii="SchoolBook Web" w:hAnsi="SchoolBook Web"/>
          <w:i/>
        </w:rPr>
        <w:t>, при подключении к нему резисторов с различными в широком диапазоне сопротивлениями.</w:t>
      </w:r>
      <w:r w:rsidRPr="00295B35">
        <w:rPr>
          <w:rFonts w:ascii="SchoolBook Web" w:hAnsi="SchoolBook Web"/>
          <w:noProof/>
          <w:lang w:eastAsia="ru-RU"/>
        </w:rPr>
        <w:t xml:space="preserve"> </w:t>
      </w:r>
    </w:p>
    <w:p w:rsidR="00295B35" w:rsidRPr="00295B35" w:rsidRDefault="00295B35" w:rsidP="00295B35">
      <w:pPr>
        <w:rPr>
          <w:rFonts w:ascii="SchoolBook Web" w:hAnsi="SchoolBook Web"/>
          <w:b/>
        </w:rPr>
      </w:pPr>
      <w:r>
        <w:rPr>
          <w:rFonts w:ascii="SchoolBook Web" w:hAnsi="SchoolBook Web"/>
          <w:b/>
          <w:noProof/>
          <w:lang w:eastAsia="ru-RU"/>
        </w:rPr>
        <w:drawing>
          <wp:inline distT="0" distB="0" distL="0" distR="0" wp14:anchorId="11A36322" wp14:editId="441EC573">
            <wp:extent cx="1826434" cy="17907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3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hoolBook Web" w:hAnsi="SchoolBook Web"/>
          <w:b/>
          <w:noProof/>
          <w:lang w:eastAsia="ru-RU"/>
        </w:rPr>
        <w:drawing>
          <wp:inline distT="0" distB="0" distL="0" distR="0" wp14:anchorId="2B27A0D7" wp14:editId="2A521BB1">
            <wp:extent cx="1312764" cy="11811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72" cy="118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hoolBook Web" w:hAnsi="SchoolBook Web"/>
          <w:b/>
          <w:noProof/>
          <w:lang w:eastAsia="ru-RU"/>
        </w:rPr>
        <w:drawing>
          <wp:inline distT="0" distB="0" distL="0" distR="0" wp14:anchorId="0FBA391C" wp14:editId="762D96AC">
            <wp:extent cx="2642908" cy="151447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0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35" w:rsidRPr="00295B35" w:rsidRDefault="00295B35">
      <w:pPr>
        <w:rPr>
          <w:rFonts w:ascii="SchoolBook Web" w:hAnsi="SchoolBook Web"/>
        </w:rPr>
      </w:pPr>
      <w:r>
        <w:rPr>
          <w:rFonts w:ascii="SchoolBook Web" w:hAnsi="SchoolBook Web"/>
        </w:rPr>
        <w:t>Решение:</w:t>
      </w:r>
      <w:bookmarkStart w:id="0" w:name="_GoBack"/>
      <w:bookmarkEnd w:id="0"/>
    </w:p>
    <w:sectPr w:rsidR="00295B35" w:rsidRPr="0029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Web">
    <w:panose1 w:val="02040603050506020204"/>
    <w:charset w:val="CC"/>
    <w:family w:val="roman"/>
    <w:pitch w:val="variable"/>
    <w:sig w:usb0="A00002E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9B7"/>
    <w:multiLevelType w:val="hybridMultilevel"/>
    <w:tmpl w:val="D004A0DA"/>
    <w:lvl w:ilvl="0" w:tplc="8910BD1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5"/>
    <w:rsid w:val="00295B35"/>
    <w:rsid w:val="007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2019-09-22T18:43:00Z</dcterms:created>
  <dcterms:modified xsi:type="dcterms:W3CDTF">2019-09-22T18:45:00Z</dcterms:modified>
</cp:coreProperties>
</file>