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C" w:rsidRPr="00A34A55" w:rsidRDefault="00F631BB">
      <w:pPr>
        <w:rPr>
          <w:rFonts w:ascii="SchoolBook Web" w:hAnsi="SchoolBook Web"/>
          <w:i/>
          <w:sz w:val="24"/>
          <w:szCs w:val="24"/>
        </w:rPr>
      </w:pPr>
      <w:r w:rsidRPr="00A34A55">
        <w:rPr>
          <w:rFonts w:ascii="SchoolBook Web" w:hAnsi="SchoolBook Web"/>
          <w:b/>
          <w:sz w:val="24"/>
          <w:szCs w:val="24"/>
        </w:rPr>
        <w:t xml:space="preserve">«Термоисточник» </w:t>
      </w:r>
      <w:r w:rsidRPr="00A34A55">
        <w:rPr>
          <w:rFonts w:ascii="SchoolBook Web" w:hAnsi="SchoolBook Web"/>
          <w:i/>
          <w:sz w:val="24"/>
          <w:szCs w:val="24"/>
        </w:rPr>
        <w:t>(Рубцов Д.)</w:t>
      </w:r>
    </w:p>
    <w:p w:rsidR="00F631BB" w:rsidRPr="00A34A55" w:rsidRDefault="00F631BB" w:rsidP="00404EDA">
      <w:pPr>
        <w:ind w:firstLine="360"/>
        <w:rPr>
          <w:rFonts w:ascii="SchoolBook Web" w:eastAsiaTheme="minorEastAsia" w:hAnsi="SchoolBook Web"/>
          <w:sz w:val="24"/>
          <w:szCs w:val="24"/>
        </w:rPr>
      </w:pPr>
      <w:r w:rsidRPr="00A34A55">
        <w:rPr>
          <w:rFonts w:ascii="SchoolBook Web" w:hAnsi="SchoolBook Web"/>
          <w:sz w:val="24"/>
          <w:szCs w:val="24"/>
        </w:rPr>
        <w:t xml:space="preserve">Реальный источник напряжения состоит из </w:t>
      </w:r>
      <w:proofErr w:type="gramStart"/>
      <w:r w:rsidRPr="00A34A55">
        <w:rPr>
          <w:rFonts w:ascii="SchoolBook Web" w:hAnsi="SchoolBook Web"/>
          <w:sz w:val="24"/>
          <w:szCs w:val="24"/>
        </w:rPr>
        <w:t>соединенных</w:t>
      </w:r>
      <w:proofErr w:type="gramEnd"/>
      <w:r w:rsidRPr="00A34A55">
        <w:rPr>
          <w:rFonts w:ascii="SchoolBook Web" w:hAnsi="SchoolBook Web"/>
          <w:sz w:val="24"/>
          <w:szCs w:val="24"/>
        </w:rPr>
        <w:t xml:space="preserve"> последовательно идеального источника ЭДС и резистора. </w:t>
      </w:r>
      <w:r w:rsidR="006B56EB" w:rsidRPr="00A34A55">
        <w:rPr>
          <w:rFonts w:ascii="SchoolBook Web" w:hAnsi="SchoolBook Web"/>
          <w:sz w:val="24"/>
          <w:szCs w:val="24"/>
        </w:rPr>
        <w:t xml:space="preserve">У рассматриваемого </w:t>
      </w:r>
      <w:r w:rsidR="00404EDA" w:rsidRPr="00A34A55">
        <w:rPr>
          <w:rFonts w:ascii="SchoolBook Web" w:hAnsi="SchoolBook Web"/>
          <w:sz w:val="24"/>
          <w:szCs w:val="24"/>
        </w:rPr>
        <w:t>источника с</w:t>
      </w:r>
      <w:r w:rsidRPr="00A34A55">
        <w:rPr>
          <w:rFonts w:ascii="SchoolBook Web" w:hAnsi="SchoolBook Web"/>
          <w:sz w:val="24"/>
          <w:szCs w:val="24"/>
        </w:rPr>
        <w:t>опротивление резистора</w:t>
      </w:r>
      <w:r w:rsidR="00404EDA" w:rsidRPr="00A34A55">
        <w:rPr>
          <w:rFonts w:ascii="SchoolBook Web" w:hAnsi="SchoolBook Web"/>
          <w:sz w:val="24"/>
          <w:szCs w:val="24"/>
        </w:rPr>
        <w:t xml:space="preserve"> (терморезистора) </w:t>
      </w:r>
      <w:r w:rsidRPr="00A34A55">
        <w:rPr>
          <w:rFonts w:ascii="SchoolBook Web" w:hAnsi="SchoolBook Web"/>
          <w:sz w:val="24"/>
          <w:szCs w:val="24"/>
        </w:rPr>
        <w:t xml:space="preserve"> зависит от температуры </w:t>
      </w:r>
      <w:r w:rsidR="006B56EB" w:rsidRPr="00A34A55">
        <w:rPr>
          <w:rFonts w:ascii="SchoolBook Web" w:hAnsi="SchoolBook Web"/>
          <w:sz w:val="24"/>
          <w:szCs w:val="24"/>
        </w:rPr>
        <w:t>по закону</w:t>
      </w:r>
      <w:r w:rsidRPr="00A34A55">
        <w:rPr>
          <w:rFonts w:ascii="SchoolBook Web" w:hAnsi="SchoolBook Web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(1+ 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 w:rsidRPr="00A34A55">
        <w:rPr>
          <w:rFonts w:ascii="SchoolBook Web" w:eastAsiaTheme="minorEastAsia" w:hAnsi="SchoolBook Web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A34A55">
        <w:rPr>
          <w:rFonts w:ascii="SchoolBook Web" w:eastAsiaTheme="minorEastAsia" w:hAnsi="SchoolBook Web"/>
          <w:sz w:val="24"/>
          <w:szCs w:val="24"/>
        </w:rPr>
        <w:t xml:space="preserve"> – сопротивление резистора при комнатной температуре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=0 ℃,  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 xml:space="preserve">- </m:t>
        </m:r>
      </m:oMath>
      <w:r w:rsidRPr="00A34A55">
        <w:rPr>
          <w:rFonts w:ascii="SchoolBook Web" w:eastAsiaTheme="minorEastAsia" w:hAnsi="SchoolBook Web"/>
          <w:sz w:val="24"/>
          <w:szCs w:val="24"/>
        </w:rPr>
        <w:t xml:space="preserve">установившаяся температура резистора,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A34A55">
        <w:rPr>
          <w:rFonts w:ascii="SchoolBook Web" w:eastAsiaTheme="minorEastAsia" w:hAnsi="SchoolBook Web"/>
          <w:sz w:val="24"/>
          <w:szCs w:val="24"/>
        </w:rPr>
        <w:t xml:space="preserve"> – постоянный коэффициент. На графике изображена нагрузочная кривая источника, т. е. зависимость </w:t>
      </w:r>
      <w:r w:rsidR="00B17E28" w:rsidRPr="00A34A55">
        <w:rPr>
          <w:rFonts w:ascii="SchoolBook Web" w:eastAsiaTheme="minorEastAsia" w:hAnsi="SchoolBook Web"/>
          <w:sz w:val="24"/>
          <w:szCs w:val="24"/>
        </w:rPr>
        <w:t xml:space="preserve">установившейся </w:t>
      </w:r>
      <w:r w:rsidR="006B56EB" w:rsidRPr="00A34A55">
        <w:rPr>
          <w:rFonts w:ascii="SchoolBook Web" w:eastAsiaTheme="minorEastAsia" w:hAnsi="SchoolBook Web"/>
          <w:sz w:val="24"/>
          <w:szCs w:val="24"/>
        </w:rPr>
        <w:t>разности потенциалов</w:t>
      </w:r>
      <w:proofErr w:type="gramStart"/>
      <w:r w:rsidR="006B56EB" w:rsidRPr="00A34A55">
        <w:rPr>
          <w:rFonts w:ascii="SchoolBook Web" w:eastAsiaTheme="minorEastAsia" w:hAnsi="SchoolBook Web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Pr="00A34A55">
        <w:rPr>
          <w:rFonts w:ascii="SchoolBook Web" w:eastAsiaTheme="minorEastAsia" w:hAnsi="SchoolBook Web"/>
          <w:sz w:val="24"/>
          <w:szCs w:val="24"/>
        </w:rPr>
        <w:t>)</w:t>
      </w:r>
      <w:r w:rsidR="00B17E28" w:rsidRPr="00A34A55">
        <w:rPr>
          <w:rFonts w:ascii="SchoolBook Web" w:eastAsiaTheme="minorEastAsia" w:hAnsi="SchoolBook Web"/>
          <w:sz w:val="24"/>
          <w:szCs w:val="24"/>
        </w:rPr>
        <w:t xml:space="preserve"> </w:t>
      </w:r>
      <w:proofErr w:type="gramEnd"/>
      <w:r w:rsidR="00B17E28" w:rsidRPr="00A34A55">
        <w:rPr>
          <w:rFonts w:ascii="SchoolBook Web" w:eastAsiaTheme="minorEastAsia" w:hAnsi="SchoolBook Web"/>
          <w:sz w:val="24"/>
          <w:szCs w:val="24"/>
        </w:rPr>
        <w:t xml:space="preserve">между клеммами источника от </w:t>
      </w:r>
      <w:r w:rsidR="00BC6B56">
        <w:rPr>
          <w:rFonts w:ascii="SchoolBook Web" w:eastAsiaTheme="minorEastAsia" w:hAnsi="SchoolBook Web"/>
          <w:sz w:val="24"/>
          <w:szCs w:val="24"/>
        </w:rPr>
        <w:t xml:space="preserve">силы </w:t>
      </w:r>
      <w:r w:rsidR="00B17E28" w:rsidRPr="00A34A55">
        <w:rPr>
          <w:rFonts w:ascii="SchoolBook Web" w:eastAsiaTheme="minorEastAsia" w:hAnsi="SchoolBook Web"/>
          <w:sz w:val="24"/>
          <w:szCs w:val="24"/>
        </w:rPr>
        <w:t xml:space="preserve">протекающего тока </w:t>
      </w:r>
      <w:r w:rsidR="00B17E28" w:rsidRPr="00A34A55">
        <w:rPr>
          <w:rFonts w:ascii="SchoolBook Web" w:eastAsiaTheme="minorEastAsia" w:hAnsi="SchoolBook Web"/>
          <w:i/>
          <w:sz w:val="24"/>
          <w:szCs w:val="24"/>
          <w:lang w:val="en-US"/>
        </w:rPr>
        <w:t>I</w:t>
      </w:r>
      <w:r w:rsidR="00B17E28" w:rsidRPr="00A34A55">
        <w:rPr>
          <w:rFonts w:ascii="SchoolBook Web" w:eastAsiaTheme="minorEastAsia" w:hAnsi="SchoolBook Web"/>
          <w:sz w:val="24"/>
          <w:szCs w:val="24"/>
        </w:rPr>
        <w:t xml:space="preserve"> (смотреть рисунок). Как видно из графика, при протекании тока </w:t>
      </w:r>
      <w:r w:rsidR="00B17E28" w:rsidRPr="00A34A55">
        <w:rPr>
          <w:rFonts w:ascii="SchoolBook Web" w:eastAsiaTheme="minorEastAsia" w:hAnsi="SchoolBook Web"/>
          <w:i/>
          <w:sz w:val="24"/>
          <w:szCs w:val="24"/>
          <w:lang w:val="en-US"/>
        </w:rPr>
        <w:t>I</w:t>
      </w:r>
      <w:r w:rsidR="005C448E" w:rsidRPr="00A34A55">
        <w:rPr>
          <w:rFonts w:ascii="SchoolBook Web" w:eastAsiaTheme="minorEastAsia" w:hAnsi="SchoolBook Web"/>
          <w:sz w:val="24"/>
          <w:szCs w:val="24"/>
          <w:vertAlign w:val="subscript"/>
        </w:rPr>
        <w:t>1</w:t>
      </w:r>
      <w:r w:rsidR="00B17E28" w:rsidRPr="00A34A55">
        <w:rPr>
          <w:rFonts w:ascii="SchoolBook Web" w:eastAsiaTheme="minorEastAsia" w:hAnsi="SchoolBook Web"/>
          <w:sz w:val="24"/>
          <w:szCs w:val="24"/>
          <w:vertAlign w:val="subscript"/>
        </w:rPr>
        <w:t xml:space="preserve"> </w:t>
      </w:r>
      <w:r w:rsidR="00D23501">
        <w:rPr>
          <w:rFonts w:ascii="SchoolBook Web" w:eastAsiaTheme="minorEastAsia" w:hAnsi="SchoolBook Web"/>
          <w:i/>
          <w:sz w:val="24"/>
          <w:szCs w:val="24"/>
        </w:rPr>
        <w:t xml:space="preserve">= 0,2 </w:t>
      </w:r>
      <w:r w:rsidR="00B17E28" w:rsidRPr="00A34A55">
        <w:rPr>
          <w:rFonts w:ascii="SchoolBook Web" w:eastAsiaTheme="minorEastAsia" w:hAnsi="SchoolBook Web"/>
          <w:i/>
          <w:sz w:val="24"/>
          <w:szCs w:val="24"/>
        </w:rPr>
        <w:t>А</w:t>
      </w:r>
      <w:r w:rsidR="00B17E28" w:rsidRPr="00A34A55">
        <w:rPr>
          <w:rFonts w:ascii="SchoolBook Web" w:eastAsiaTheme="minorEastAsia" w:hAnsi="SchoolBook Web"/>
          <w:sz w:val="24"/>
          <w:szCs w:val="24"/>
        </w:rPr>
        <w:t xml:space="preserve"> цепь разрывается, т.к. резистор плавится. По этим данным, определите:</w:t>
      </w:r>
    </w:p>
    <w:p w:rsidR="00B17E28" w:rsidRDefault="00B17E28" w:rsidP="00B17E28">
      <w:pPr>
        <w:pStyle w:val="a6"/>
        <w:numPr>
          <w:ilvl w:val="0"/>
          <w:numId w:val="1"/>
        </w:numPr>
        <w:rPr>
          <w:rFonts w:ascii="SchoolBook Web" w:eastAsiaTheme="minorEastAsia" w:hAnsi="SchoolBook Web"/>
          <w:sz w:val="24"/>
          <w:szCs w:val="24"/>
        </w:rPr>
      </w:pPr>
      <w:r w:rsidRPr="00A34A55">
        <w:rPr>
          <w:rFonts w:ascii="SchoolBook Web" w:eastAsiaTheme="minorEastAsia" w:hAnsi="SchoolBook Web"/>
          <w:sz w:val="24"/>
          <w:szCs w:val="24"/>
        </w:rPr>
        <w:t xml:space="preserve">ЭДС источника и сопротивление </w:t>
      </w:r>
      <w:r w:rsidRPr="00A34A55">
        <w:rPr>
          <w:rFonts w:ascii="SchoolBook Web" w:eastAsiaTheme="minorEastAsia" w:hAnsi="SchoolBook Web"/>
          <w:i/>
          <w:sz w:val="24"/>
          <w:szCs w:val="24"/>
          <w:lang w:val="en-US"/>
        </w:rPr>
        <w:t>R</w:t>
      </w:r>
      <w:r w:rsidRPr="00A34A55">
        <w:rPr>
          <w:rFonts w:ascii="SchoolBook Web" w:eastAsiaTheme="minorEastAsia" w:hAnsi="SchoolBook Web"/>
          <w:i/>
          <w:sz w:val="24"/>
          <w:szCs w:val="24"/>
          <w:vertAlign w:val="subscript"/>
        </w:rPr>
        <w:t>0</w:t>
      </w:r>
      <w:r w:rsidRPr="00A34A55">
        <w:rPr>
          <w:rFonts w:ascii="SchoolBook Web" w:eastAsiaTheme="minorEastAsia" w:hAnsi="SchoolBook Web"/>
          <w:sz w:val="24"/>
          <w:szCs w:val="24"/>
        </w:rPr>
        <w:t>;</w:t>
      </w:r>
    </w:p>
    <w:p w:rsidR="00BC6B56" w:rsidRPr="00A34A55" w:rsidRDefault="00BC6B56" w:rsidP="00B17E28">
      <w:pPr>
        <w:pStyle w:val="a6"/>
        <w:numPr>
          <w:ilvl w:val="0"/>
          <w:numId w:val="1"/>
        </w:numPr>
        <w:rPr>
          <w:rFonts w:ascii="SchoolBook Web" w:eastAsiaTheme="minorEastAsia" w:hAnsi="SchoolBook Web"/>
          <w:sz w:val="24"/>
          <w:szCs w:val="24"/>
        </w:rPr>
      </w:pPr>
      <w:r>
        <w:rPr>
          <w:rFonts w:ascii="SchoolBook Web" w:eastAsiaTheme="minorEastAsia" w:hAnsi="SchoolBook Web"/>
          <w:sz w:val="24"/>
          <w:szCs w:val="24"/>
        </w:rPr>
        <w:t xml:space="preserve">Разность потенциалов между узлами </w:t>
      </w:r>
      <w:r>
        <w:rPr>
          <w:rFonts w:ascii="SchoolBook Web" w:eastAsiaTheme="minorEastAsia" w:hAnsi="SchoolBook Web"/>
          <w:sz w:val="24"/>
          <w:szCs w:val="24"/>
          <w:lang w:val="en-US"/>
        </w:rPr>
        <w:t>A</w:t>
      </w:r>
      <w:r w:rsidRPr="00BC6B56">
        <w:rPr>
          <w:rFonts w:ascii="SchoolBook Web" w:eastAsiaTheme="minorEastAsia" w:hAnsi="SchoolBook Web"/>
          <w:sz w:val="24"/>
          <w:szCs w:val="24"/>
        </w:rPr>
        <w:t xml:space="preserve"> </w:t>
      </w:r>
      <w:r>
        <w:rPr>
          <w:rFonts w:ascii="SchoolBook Web" w:eastAsiaTheme="minorEastAsia" w:hAnsi="SchoolBook Web"/>
          <w:sz w:val="24"/>
          <w:szCs w:val="24"/>
        </w:rPr>
        <w:t xml:space="preserve">и </w:t>
      </w:r>
      <w:r>
        <w:rPr>
          <w:rFonts w:ascii="SchoolBook Web" w:eastAsiaTheme="minorEastAsia" w:hAnsi="SchoolBook Web"/>
          <w:sz w:val="24"/>
          <w:szCs w:val="24"/>
          <w:lang w:val="en-US"/>
        </w:rPr>
        <w:t>B</w:t>
      </w:r>
      <w:r>
        <w:rPr>
          <w:rFonts w:ascii="SchoolBook Web" w:eastAsiaTheme="minorEastAsia" w:hAnsi="SchoolBook Web"/>
          <w:sz w:val="24"/>
          <w:szCs w:val="24"/>
        </w:rPr>
        <w:t>, если к этим клеммам подключить резистор сопротивлением 375 Ом</w:t>
      </w:r>
    </w:p>
    <w:p w:rsidR="00B17E28" w:rsidRPr="00A34A55" w:rsidRDefault="00A34A55" w:rsidP="00B17E28">
      <w:pPr>
        <w:pStyle w:val="a6"/>
        <w:numPr>
          <w:ilvl w:val="0"/>
          <w:numId w:val="1"/>
        </w:numPr>
        <w:rPr>
          <w:rFonts w:ascii="SchoolBook Web" w:eastAsiaTheme="minorEastAsia" w:hAnsi="SchoolBook Web"/>
          <w:sz w:val="24"/>
          <w:szCs w:val="24"/>
        </w:rPr>
      </w:pPr>
      <w:r w:rsidRPr="00A34A55">
        <w:rPr>
          <w:rFonts w:ascii="SchoolBook Web" w:eastAsiaTheme="minorEastAsia" w:hAnsi="SchoolBook Web"/>
          <w:sz w:val="24"/>
          <w:szCs w:val="24"/>
        </w:rPr>
        <w:t>с</w:t>
      </w:r>
      <w:r w:rsidR="00984641" w:rsidRPr="00A34A55">
        <w:rPr>
          <w:rFonts w:ascii="SchoolBook Web" w:eastAsiaTheme="minorEastAsia" w:hAnsi="SchoolBook Web"/>
          <w:sz w:val="24"/>
          <w:szCs w:val="24"/>
        </w:rPr>
        <w:t>опротивление терморе</w:t>
      </w:r>
      <w:r w:rsidR="00D23501">
        <w:rPr>
          <w:rFonts w:ascii="SchoolBook Web" w:eastAsiaTheme="minorEastAsia" w:hAnsi="SchoolBook Web"/>
          <w:sz w:val="24"/>
          <w:szCs w:val="24"/>
        </w:rPr>
        <w:t>зистора при температуре 15</w:t>
      </w:r>
      <w:r w:rsidRPr="00A34A55">
        <w:rPr>
          <w:rFonts w:ascii="SchoolBook Web" w:eastAsiaTheme="minorEastAsia" w:hAnsi="SchoolBook Web"/>
          <w:sz w:val="24"/>
          <w:szCs w:val="24"/>
        </w:rPr>
        <w:t xml:space="preserve">0 </w:t>
      </w:r>
      <m:oMath>
        <m:r>
          <w:rPr>
            <w:rFonts w:ascii="Cambria Math" w:eastAsiaTheme="minorEastAsia" w:hAnsi="Cambria Math"/>
            <w:sz w:val="24"/>
            <w:szCs w:val="24"/>
          </w:rPr>
          <m:t>℃</m:t>
        </m:r>
      </m:oMath>
    </w:p>
    <w:p w:rsidR="00984641" w:rsidRPr="00A34A55" w:rsidRDefault="00A34A55" w:rsidP="00B17E28">
      <w:pPr>
        <w:pStyle w:val="a6"/>
        <w:numPr>
          <w:ilvl w:val="0"/>
          <w:numId w:val="1"/>
        </w:numPr>
        <w:rPr>
          <w:rFonts w:ascii="SchoolBook Web" w:eastAsiaTheme="minorEastAsia" w:hAnsi="SchoolBook Web"/>
          <w:sz w:val="24"/>
          <w:szCs w:val="24"/>
        </w:rPr>
      </w:pPr>
      <w:r w:rsidRPr="00A34A55">
        <w:rPr>
          <w:rFonts w:ascii="SchoolBook Web" w:eastAsiaTheme="minorEastAsia" w:hAnsi="SchoolBook Web"/>
          <w:sz w:val="24"/>
          <w:szCs w:val="24"/>
        </w:rPr>
        <w:t>т</w:t>
      </w:r>
      <w:r w:rsidR="00984641" w:rsidRPr="00A34A55">
        <w:rPr>
          <w:rFonts w:ascii="SchoolBook Web" w:eastAsiaTheme="minorEastAsia" w:hAnsi="SchoolBook Web"/>
          <w:sz w:val="24"/>
          <w:szCs w:val="24"/>
        </w:rPr>
        <w:t>емпературу плавления материала</w:t>
      </w:r>
      <w:r w:rsidRPr="00A34A55">
        <w:rPr>
          <w:rFonts w:ascii="SchoolBook Web" w:eastAsiaTheme="minorEastAsia" w:hAnsi="SchoolBook Web"/>
          <w:sz w:val="24"/>
          <w:szCs w:val="24"/>
        </w:rPr>
        <w:t>, из которого изготовлен терморезистор</w:t>
      </w:r>
    </w:p>
    <w:p w:rsidR="007C2668" w:rsidRPr="006B56EB" w:rsidRDefault="00966696" w:rsidP="005F1E70">
      <w:pPr>
        <w:jc w:val="center"/>
        <w:rPr>
          <w:rFonts w:ascii="SchoolBook Web" w:eastAsiaTheme="minorEastAsia" w:hAnsi="SchoolBook Web"/>
          <w:i/>
        </w:rPr>
      </w:pPr>
      <w:bookmarkStart w:id="0" w:name="_GoBack"/>
      <w:r>
        <w:rPr>
          <w:rFonts w:ascii="SchoolBook Web" w:eastAsiaTheme="minorEastAsia" w:hAnsi="SchoolBook Web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7D961F93" wp14:editId="03463794">
            <wp:extent cx="1964602" cy="1038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8" cy="10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727D">
        <w:rPr>
          <w:rFonts w:ascii="SchoolBook Web" w:eastAsiaTheme="minorEastAsia" w:hAnsi="SchoolBook Web"/>
          <w:i/>
          <w:noProof/>
          <w:lang w:eastAsia="ru-RU"/>
        </w:rPr>
        <w:drawing>
          <wp:inline distT="0" distB="0" distL="0" distR="0">
            <wp:extent cx="6503507" cy="620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786" cy="621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68" w:rsidRPr="006B56EB" w:rsidRDefault="007C2668" w:rsidP="007C2668">
      <w:pPr>
        <w:rPr>
          <w:rFonts w:ascii="SchoolBook Web" w:eastAsiaTheme="minorEastAsia" w:hAnsi="SchoolBook Web"/>
        </w:rPr>
      </w:pPr>
    </w:p>
    <w:p w:rsidR="007C2668" w:rsidRPr="006B56EB" w:rsidRDefault="007C2668" w:rsidP="007C2668">
      <w:pPr>
        <w:rPr>
          <w:rFonts w:ascii="SchoolBook Web" w:eastAsiaTheme="minorEastAsia" w:hAnsi="SchoolBook Web"/>
        </w:rPr>
      </w:pPr>
    </w:p>
    <w:p w:rsidR="007C2668" w:rsidRPr="006B56EB" w:rsidRDefault="007C2668" w:rsidP="005F1E70">
      <w:pPr>
        <w:jc w:val="center"/>
        <w:rPr>
          <w:rFonts w:ascii="SchoolBook Web" w:eastAsiaTheme="minorEastAsia" w:hAnsi="SchoolBook Web"/>
        </w:rPr>
      </w:pPr>
    </w:p>
    <w:p w:rsidR="007C2668" w:rsidRDefault="000D727D" w:rsidP="007C2668">
      <w:pPr>
        <w:rPr>
          <w:rFonts w:ascii="SchoolBook Web" w:eastAsiaTheme="minorEastAsia" w:hAnsi="SchoolBook Web"/>
        </w:rPr>
      </w:pPr>
      <w:r>
        <w:rPr>
          <w:rFonts w:ascii="SchoolBook Web" w:eastAsiaTheme="minorEastAsia" w:hAnsi="SchoolBook Web"/>
        </w:rPr>
        <w:t>Решение:</w:t>
      </w:r>
    </w:p>
    <w:p w:rsidR="000D727D" w:rsidRPr="00D23501" w:rsidRDefault="000D727D" w:rsidP="007C2668">
      <w:pPr>
        <w:rPr>
          <w:rFonts w:ascii="SchoolBook Web" w:eastAsiaTheme="minorEastAsia" w:hAnsi="SchoolBook Web"/>
          <w:i/>
        </w:rPr>
      </w:pPr>
      <w:r w:rsidRPr="000D727D">
        <w:rPr>
          <w:rFonts w:ascii="SchoolBook Web" w:eastAsiaTheme="minorEastAsia" w:hAnsi="SchoolBook Web"/>
          <w:i/>
        </w:rPr>
        <w:t xml:space="preserve">Примечание: график описывается зависимостью </w:t>
      </w:r>
      <w:r w:rsidRPr="000D727D">
        <w:rPr>
          <w:rFonts w:ascii="SchoolBook Web" w:eastAsiaTheme="minorEastAsia" w:hAnsi="SchoolBook Web"/>
          <w:i/>
          <w:lang w:val="en-US"/>
        </w:rPr>
        <w:t>U</w:t>
      </w:r>
      <w:r w:rsidRPr="000D727D">
        <w:rPr>
          <w:rFonts w:ascii="SchoolBook Web" w:eastAsiaTheme="minorEastAsia" w:hAnsi="SchoolBook Web"/>
          <w:i/>
          <w:vertAlign w:val="subscript"/>
          <w:lang w:val="en-US"/>
        </w:rPr>
        <w:t>AB</w:t>
      </w:r>
      <w:r w:rsidR="00D23501">
        <w:rPr>
          <w:rFonts w:ascii="SchoolBook Web" w:eastAsiaTheme="minorEastAsia" w:hAnsi="SchoolBook Web"/>
          <w:i/>
        </w:rPr>
        <w:t xml:space="preserve"> = 9</w:t>
      </w:r>
      <w:r w:rsidR="00A51AB9">
        <w:rPr>
          <w:rFonts w:ascii="SchoolBook Web" w:eastAsiaTheme="minorEastAsia" w:hAnsi="SchoolBook Web"/>
          <w:i/>
        </w:rPr>
        <w:t>,9</w:t>
      </w:r>
      <w:r w:rsidRPr="000D727D">
        <w:rPr>
          <w:rFonts w:ascii="SchoolBook Web" w:eastAsiaTheme="minorEastAsia" w:hAnsi="SchoolBook Web"/>
          <w:i/>
        </w:rPr>
        <w:t xml:space="preserve">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4,5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num>
          <m:den>
            <m:r>
              <w:rPr>
                <w:rFonts w:ascii="Cambria Math" w:eastAsiaTheme="minorEastAsia" w:hAnsi="Cambria Math"/>
              </w:rPr>
              <m:t>0.04-0.5625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9379C8" w:rsidRDefault="000D727D" w:rsidP="009379C8">
      <w:pPr>
        <w:rPr>
          <w:rFonts w:ascii="SchoolBook Web" w:eastAsiaTheme="minorEastAsia" w:hAnsi="SchoolBook Web"/>
          <w:i/>
        </w:rPr>
      </w:pPr>
      <w:r>
        <w:rPr>
          <w:rFonts w:ascii="SchoolBook Web" w:eastAsiaTheme="minorEastAsia" w:hAnsi="SchoolBook Web"/>
        </w:rPr>
        <w:lastRenderedPageBreak/>
        <w:t xml:space="preserve">При протекании через резистор тока </w:t>
      </w:r>
      <w:r>
        <w:rPr>
          <w:rFonts w:ascii="SchoolBook Web" w:eastAsiaTheme="minorEastAsia" w:hAnsi="SchoolBook Web"/>
          <w:lang w:val="en-US"/>
        </w:rPr>
        <w:t>I</w:t>
      </w:r>
      <w:r>
        <w:rPr>
          <w:rFonts w:ascii="SchoolBook Web" w:eastAsiaTheme="minorEastAsia" w:hAnsi="SchoolBook Web"/>
        </w:rPr>
        <w:t xml:space="preserve">, у резистора устанавливается температура </w:t>
      </w:r>
      <w:r>
        <w:rPr>
          <w:rFonts w:ascii="SchoolBook Web" w:eastAsiaTheme="minorEastAsia" w:hAnsi="SchoolBook Web"/>
          <w:lang w:val="en-US"/>
        </w:rPr>
        <w:t>t</w:t>
      </w:r>
      <w:r>
        <w:rPr>
          <w:rFonts w:ascii="SchoolBook Web" w:eastAsiaTheme="minorEastAsia" w:hAnsi="SchoolBook Web"/>
        </w:rPr>
        <w:t>. В стационарном режиме, мощность электрическая есть мощность тепловых потерь. А значит справедливо</w:t>
      </w:r>
      <w:r w:rsidRPr="000D727D">
        <w:rPr>
          <w:rFonts w:ascii="SchoolBook Web" w:eastAsiaTheme="minorEastAsia" w:hAnsi="SchoolBook Web"/>
        </w:rPr>
        <w:t xml:space="preserve"> </w:t>
      </w:r>
      <w:r>
        <w:rPr>
          <w:rFonts w:ascii="SchoolBook Web" w:eastAsiaTheme="minorEastAsia" w:hAnsi="SchoolBook Web"/>
        </w:rPr>
        <w:t xml:space="preserve"> </w:t>
      </w:r>
      <m:oMath>
        <m:r>
          <w:rPr>
            <w:rFonts w:ascii="Cambria Math" w:eastAsiaTheme="minorEastAsia" w:hAnsi="Cambria Math"/>
          </w:rPr>
          <m:t>β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(1+ </m:t>
        </m:r>
        <m:r>
          <w:rPr>
            <w:rFonts w:ascii="Cambria Math" w:eastAsiaTheme="minorEastAsia" w:hAnsi="Cambria Math"/>
            <w:lang w:val="en-US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ascii="SchoolBook Web" w:eastAsiaTheme="minorEastAsia" w:hAnsi="SchoolBook Web"/>
        </w:rPr>
        <w:t xml:space="preserve">, где </w:t>
      </w:r>
      <m:oMath>
        <m:r>
          <w:rPr>
            <w:rFonts w:ascii="Cambria Math" w:eastAsiaTheme="minorEastAsia" w:hAnsi="Cambria Math"/>
          </w:rPr>
          <m:t>β-коэффициент тепловых потерь.</m:t>
        </m:r>
      </m:oMath>
      <w:r>
        <w:rPr>
          <w:rFonts w:ascii="SchoolBook Web" w:eastAsiaTheme="minorEastAsia" w:hAnsi="SchoolBook Web"/>
        </w:rPr>
        <w:t xml:space="preserve"> Откуда</w:t>
      </w:r>
      <w:r w:rsidRPr="000D727D">
        <w:rPr>
          <w:rFonts w:ascii="SchoolBook Web" w:eastAsiaTheme="minorEastAsia" w:hAnsi="SchoolBook Web"/>
        </w:rPr>
        <w:t xml:space="preserve"> </w:t>
      </w:r>
      <w:r>
        <w:rPr>
          <w:rFonts w:ascii="SchoolBook Web" w:eastAsiaTheme="minorEastAsia" w:hAnsi="SchoolBook Web"/>
        </w:rPr>
        <w:t xml:space="preserve"> </w:t>
      </w:r>
      <m:oMath>
        <m:r>
          <w:rPr>
            <w:rFonts w:ascii="Cambria Math" w:eastAsiaTheme="minorEastAsia" w:hAnsi="Cambria Math"/>
          </w:rPr>
          <m:t>t-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β-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α </m:t>
            </m:r>
          </m:den>
        </m:f>
      </m:oMath>
      <w:r>
        <w:rPr>
          <w:rFonts w:ascii="SchoolBook Web" w:eastAsiaTheme="minorEastAsia" w:hAnsi="SchoolBook Web"/>
        </w:rPr>
        <w:t xml:space="preserve">. Установившаяся разность потенциалов между клеммами </w:t>
      </w:r>
      <w:r>
        <w:rPr>
          <w:rFonts w:ascii="SchoolBook Web" w:eastAsiaTheme="minorEastAsia" w:hAnsi="SchoolBook Web"/>
          <w:lang w:val="en-US"/>
        </w:rPr>
        <w:t>A</w:t>
      </w:r>
      <w:r w:rsidRPr="000D727D">
        <w:rPr>
          <w:rFonts w:ascii="SchoolBook Web" w:eastAsiaTheme="minorEastAsia" w:hAnsi="SchoolBook Web"/>
        </w:rPr>
        <w:t xml:space="preserve"> </w:t>
      </w:r>
      <w:r>
        <w:rPr>
          <w:rFonts w:ascii="SchoolBook Web" w:eastAsiaTheme="minorEastAsia" w:hAnsi="SchoolBook Web"/>
        </w:rPr>
        <w:t xml:space="preserve">и </w:t>
      </w:r>
      <w:r>
        <w:rPr>
          <w:rFonts w:ascii="SchoolBook Web" w:eastAsiaTheme="minorEastAsia" w:hAnsi="SchoolBook Web"/>
          <w:lang w:val="en-US"/>
        </w:rPr>
        <w:t>B</w:t>
      </w:r>
      <w:r w:rsidRPr="000D727D">
        <w:rPr>
          <w:rFonts w:ascii="SchoolBook Web" w:eastAsiaTheme="minorEastAsia" w:hAnsi="SchoolBook Web"/>
        </w:rPr>
        <w:t xml:space="preserve"> </w:t>
      </w:r>
      <w:r>
        <w:rPr>
          <w:rFonts w:ascii="SchoolBook Web" w:eastAsiaTheme="minorEastAsia" w:hAnsi="SchoolBook Web"/>
        </w:rPr>
        <w:t xml:space="preserve">задается выражением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 ε-I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(1+ 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)</m:t>
        </m:r>
      </m:oMath>
      <w:r w:rsidR="00600C4D">
        <w:rPr>
          <w:rFonts w:ascii="SchoolBook Web" w:eastAsiaTheme="minorEastAsia" w:hAnsi="SchoolBook Web"/>
        </w:rPr>
        <w:t xml:space="preserve">. Решив систему уравнений, получим итоговое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 ε-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β</m:t>
            </m:r>
          </m:num>
          <m:den>
            <m:r>
              <w:rPr>
                <w:rFonts w:ascii="Cambria Math" w:eastAsiaTheme="minorEastAsia" w:hAnsi="Cambria Math"/>
              </w:rPr>
              <m:t>β-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α</m:t>
            </m:r>
          </m:den>
        </m:f>
      </m:oMath>
      <w:r w:rsidR="00600C4D">
        <w:rPr>
          <w:rFonts w:ascii="SchoolBook Web" w:eastAsiaTheme="minorEastAsia" w:hAnsi="SchoolBook Web"/>
        </w:rPr>
        <w:t xml:space="preserve">. При малых </w:t>
      </w:r>
      <w:r w:rsidR="00600C4D">
        <w:rPr>
          <w:rFonts w:ascii="SchoolBook Web" w:eastAsiaTheme="minorEastAsia" w:hAnsi="SchoolBook Web"/>
          <w:lang w:val="en-US"/>
        </w:rPr>
        <w:t>I</w:t>
      </w:r>
      <w:r w:rsidR="00600C4D" w:rsidRPr="00600C4D">
        <w:rPr>
          <w:rFonts w:ascii="SchoolBook Web" w:eastAsiaTheme="minorEastAsia" w:hAnsi="SchoolBook Web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=ε-I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00C4D">
        <w:rPr>
          <w:rFonts w:ascii="SchoolBook Web" w:eastAsiaTheme="minorEastAsia" w:hAnsi="SchoolBook Web"/>
        </w:rPr>
        <w:t>. Учитывая это, начертим касательную к начальному участку графика.</w:t>
      </w:r>
      <w:r w:rsidR="009379C8" w:rsidRPr="009379C8">
        <w:rPr>
          <w:rFonts w:ascii="SchoolBook Web" w:eastAsiaTheme="minorEastAsia" w:hAnsi="SchoolBook Web"/>
        </w:rPr>
        <w:t xml:space="preserve"> </w:t>
      </w:r>
      <w:r w:rsidR="009379C8">
        <w:rPr>
          <w:rFonts w:ascii="SchoolBook Web" w:eastAsiaTheme="minorEastAsia" w:hAnsi="SchoolBook Web"/>
        </w:rPr>
        <w:t xml:space="preserve">Пересечение с осью ординат дает </w:t>
      </w:r>
      <m:oMath>
        <m:r>
          <w:rPr>
            <w:rFonts w:ascii="Cambria Math" w:eastAsiaTheme="minorEastAsia" w:hAnsi="Cambria Math"/>
          </w:rPr>
          <m:t>ε≈10 В</m:t>
        </m:r>
      </m:oMath>
      <w:r w:rsidR="009379C8">
        <w:rPr>
          <w:rFonts w:ascii="SchoolBook Web" w:eastAsiaTheme="minorEastAsia" w:hAnsi="SchoolBook Web"/>
        </w:rPr>
        <w:t xml:space="preserve">. Пересечение с осью абсцисс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ε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=0.087 A</m:t>
        </m:r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≈115 Ом</m:t>
        </m:r>
      </m:oMath>
      <w:r w:rsidR="009379C8">
        <w:rPr>
          <w:rFonts w:ascii="SchoolBook Web" w:eastAsiaTheme="minorEastAsia" w:hAnsi="SchoolBook Web"/>
        </w:rPr>
        <w:t xml:space="preserve">. График пересекает ось абсцисс при силе тока 0,08 А. При этом </w:t>
      </w:r>
      <m:oMath>
        <m:r>
          <w:rPr>
            <w:rFonts w:ascii="Cambria Math" w:eastAsiaTheme="minorEastAsia" w:hAnsi="Cambria Math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I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β</m:t>
            </m:r>
          </m:num>
          <m:den>
            <m:r>
              <w:rPr>
                <w:rFonts w:ascii="Cambria Math" w:eastAsiaTheme="minorEastAsia" w:hAnsi="Cambria Math"/>
              </w:rPr>
              <m:t>β-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α</m:t>
            </m:r>
          </m:den>
        </m:f>
      </m:oMath>
      <w:r w:rsidR="009379C8">
        <w:rPr>
          <w:rFonts w:ascii="SchoolBook Web" w:eastAsiaTheme="minorEastAsia" w:hAnsi="SchoolBook Web"/>
        </w:rPr>
        <w:t xml:space="preserve">, а значит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β</m:t>
            </m:r>
          </m:num>
          <m:den>
            <m:r>
              <w:rPr>
                <w:rFonts w:ascii="Cambria Math" w:eastAsiaTheme="minorEastAsia" w:hAnsi="Cambria Math"/>
              </w:rPr>
              <m:t>α</m:t>
            </m:r>
          </m:den>
        </m:f>
        <m:r>
          <w:rPr>
            <w:rFonts w:ascii="Cambria Math" w:eastAsiaTheme="minorEastAsia" w:hAnsi="Cambria Math"/>
          </w:rPr>
          <m:t>≈9,2 СИ</m:t>
        </m:r>
      </m:oMath>
      <w:r w:rsidR="009379C8">
        <w:rPr>
          <w:rFonts w:ascii="SchoolBook Web" w:eastAsiaTheme="minorEastAsia" w:hAnsi="SchoolBook Web"/>
        </w:rPr>
        <w:t xml:space="preserve">(эталонное значение 8,0). Найдем координаты точек графика (которые удобно найти), например (0,18 А, -27,5 В) и (0,02 А, 7,5 В). С учетом формулы (1) и того, что уже нашли, найдем </w:t>
      </w:r>
    </w:p>
    <w:p w:rsidR="000D727D" w:rsidRPr="00600C4D" w:rsidRDefault="000D727D" w:rsidP="007C2668">
      <w:pPr>
        <w:rPr>
          <w:rFonts w:ascii="SchoolBook Web" w:eastAsiaTheme="minorEastAsia" w:hAnsi="SchoolBook Web"/>
          <w:i/>
        </w:rPr>
      </w:pPr>
    </w:p>
    <w:p w:rsidR="000D727D" w:rsidRPr="000D727D" w:rsidRDefault="000D727D" w:rsidP="007C2668">
      <w:pPr>
        <w:rPr>
          <w:rFonts w:ascii="SchoolBook Web" w:eastAsiaTheme="minorEastAsia" w:hAnsi="SchoolBook Web"/>
        </w:rPr>
      </w:pPr>
    </w:p>
    <w:p w:rsidR="007C2668" w:rsidRPr="006B56EB" w:rsidRDefault="007C2668" w:rsidP="007C2668">
      <w:pPr>
        <w:rPr>
          <w:rFonts w:ascii="SchoolBook Web" w:eastAsiaTheme="minorEastAsia" w:hAnsi="SchoolBook Web"/>
        </w:rPr>
      </w:pPr>
    </w:p>
    <w:p w:rsidR="007C2668" w:rsidRPr="000D727D" w:rsidRDefault="007C2668" w:rsidP="007C2668">
      <w:pPr>
        <w:rPr>
          <w:rFonts w:ascii="SchoolBook Web" w:eastAsiaTheme="minorEastAsia" w:hAnsi="SchoolBook Web"/>
        </w:rPr>
      </w:pPr>
    </w:p>
    <w:p w:rsidR="00B17E28" w:rsidRPr="00B17E28" w:rsidRDefault="00B17E28">
      <w:pPr>
        <w:rPr>
          <w:rFonts w:ascii="SchoolBook Web" w:eastAsiaTheme="minorEastAsia" w:hAnsi="SchoolBook Web"/>
          <w:i/>
        </w:rPr>
      </w:pPr>
    </w:p>
    <w:p w:rsidR="00B17E28" w:rsidRPr="00B17E28" w:rsidRDefault="00B17E28">
      <w:pPr>
        <w:rPr>
          <w:rFonts w:ascii="SchoolBook Web" w:hAnsi="SchoolBook Web"/>
          <w:i/>
        </w:rPr>
      </w:pPr>
    </w:p>
    <w:p w:rsidR="00F631BB" w:rsidRPr="00F631BB" w:rsidRDefault="00F631BB">
      <w:pPr>
        <w:rPr>
          <w:rFonts w:ascii="SchoolBook Web" w:hAnsi="SchoolBook Web"/>
          <w:i/>
        </w:rPr>
      </w:pPr>
    </w:p>
    <w:sectPr w:rsidR="00F631BB" w:rsidRPr="00F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 Web">
    <w:panose1 w:val="02040603050506020204"/>
    <w:charset w:val="CC"/>
    <w:family w:val="roman"/>
    <w:pitch w:val="variable"/>
    <w:sig w:usb0="A00002EF" w:usb1="5000204A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07AF"/>
    <w:multiLevelType w:val="hybridMultilevel"/>
    <w:tmpl w:val="E0F2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BB"/>
    <w:rsid w:val="000D727D"/>
    <w:rsid w:val="00380E1C"/>
    <w:rsid w:val="00404EDA"/>
    <w:rsid w:val="005C448E"/>
    <w:rsid w:val="005F1E70"/>
    <w:rsid w:val="00600C4D"/>
    <w:rsid w:val="006B56EB"/>
    <w:rsid w:val="00737BDE"/>
    <w:rsid w:val="007C2668"/>
    <w:rsid w:val="00801CCE"/>
    <w:rsid w:val="009379C8"/>
    <w:rsid w:val="00966696"/>
    <w:rsid w:val="00984641"/>
    <w:rsid w:val="00A34A55"/>
    <w:rsid w:val="00A51AB9"/>
    <w:rsid w:val="00B17E28"/>
    <w:rsid w:val="00B51E04"/>
    <w:rsid w:val="00BC6B56"/>
    <w:rsid w:val="00D23501"/>
    <w:rsid w:val="00DE351A"/>
    <w:rsid w:val="00F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31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31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cp:lastPrinted>2019-05-19T12:12:00Z</cp:lastPrinted>
  <dcterms:created xsi:type="dcterms:W3CDTF">2019-04-30T17:33:00Z</dcterms:created>
  <dcterms:modified xsi:type="dcterms:W3CDTF">2019-07-29T10:25:00Z</dcterms:modified>
</cp:coreProperties>
</file>