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601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2069"/>
        <w:gridCol w:w="890"/>
        <w:gridCol w:w="1246"/>
        <w:gridCol w:w="1243"/>
        <w:gridCol w:w="1458"/>
        <w:gridCol w:w="1406"/>
        <w:gridCol w:w="1343"/>
        <w:gridCol w:w="1015"/>
        <w:gridCol w:w="1731"/>
      </w:tblGrid>
      <w:tr w:rsidR="00B00A1F" w:rsidRPr="00281A39" w14:paraId="53A990A6" w14:textId="77777777" w:rsidTr="00B00A1F">
        <w:trPr>
          <w:tblHeader/>
          <w:tblCellSpacing w:w="15" w:type="dxa"/>
        </w:trPr>
        <w:tc>
          <w:tcPr>
            <w:tcW w:w="0" w:type="auto"/>
            <w:gridSpan w:val="10"/>
            <w:shd w:val="clear" w:color="auto" w:fill="DEEAF6" w:themeFill="accent5" w:themeFillTint="33"/>
          </w:tcPr>
          <w:p w14:paraId="74598025" w14:textId="796440A3" w:rsidR="00B00A1F" w:rsidRPr="00B00A1F" w:rsidRDefault="00B00A1F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B00A1F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5-7 классы. Олимпиадная база. Ранняя профориентация</w:t>
            </w:r>
          </w:p>
          <w:p w14:paraId="29C3B2A8" w14:textId="54DA329F" w:rsidR="00B00A1F" w:rsidRPr="00281A39" w:rsidRDefault="00B00A1F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1000D7" w:rsidRPr="00281A39" w14:paraId="25EDA587" w14:textId="77777777" w:rsidTr="00B00A1F">
        <w:trPr>
          <w:tblHeader/>
          <w:tblCellSpacing w:w="15" w:type="dxa"/>
        </w:trPr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0B1E34B7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Олимпиада</w:t>
            </w:r>
          </w:p>
        </w:tc>
        <w:tc>
          <w:tcPr>
            <w:tcW w:w="2039" w:type="dxa"/>
            <w:shd w:val="clear" w:color="auto" w:fill="BDD6EE" w:themeFill="accent5" w:themeFillTint="66"/>
            <w:vAlign w:val="center"/>
            <w:hideMark/>
          </w:tcPr>
          <w:p w14:paraId="20D917F7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Профиль</w:t>
            </w:r>
          </w:p>
        </w:tc>
        <w:tc>
          <w:tcPr>
            <w:tcW w:w="860" w:type="dxa"/>
            <w:shd w:val="clear" w:color="auto" w:fill="BDD6EE" w:themeFill="accent5" w:themeFillTint="66"/>
            <w:vAlign w:val="center"/>
            <w:hideMark/>
          </w:tcPr>
          <w:p w14:paraId="43791D25" w14:textId="77777777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Классы</w:t>
            </w:r>
          </w:p>
        </w:tc>
        <w:tc>
          <w:tcPr>
            <w:tcW w:w="1216" w:type="dxa"/>
            <w:shd w:val="clear" w:color="auto" w:fill="BDD6EE" w:themeFill="accent5" w:themeFillTint="66"/>
          </w:tcPr>
          <w:p w14:paraId="59626874" w14:textId="44E8B150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Уровень РСОШ 202</w:t>
            </w: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/2</w:t>
            </w: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213" w:type="dxa"/>
            <w:shd w:val="clear" w:color="auto" w:fill="BDD6EE" w:themeFill="accent5" w:themeFillTint="66"/>
            <w:vAlign w:val="center"/>
            <w:hideMark/>
          </w:tcPr>
          <w:p w14:paraId="185FFA0C" w14:textId="70E69802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Уровень РСОШ 2026/27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35085D86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Регистрация / дедлайн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1CF8BC3E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Отборочный этап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0D5A52D8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Финальный этап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5D28E469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Ценность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  <w:hideMark/>
          </w:tcPr>
          <w:p w14:paraId="04CF75FA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Регистрация</w:t>
            </w:r>
          </w:p>
        </w:tc>
      </w:tr>
      <w:tr w:rsidR="001000D7" w:rsidRPr="00281A39" w14:paraId="39948218" w14:textId="77777777" w:rsidTr="00B00A1F">
        <w:trPr>
          <w:tblCellSpacing w:w="15" w:type="dxa"/>
        </w:trPr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28F3FE3E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Ломоносов — математика</w:t>
            </w:r>
          </w:p>
        </w:tc>
        <w:tc>
          <w:tcPr>
            <w:tcW w:w="2039" w:type="dxa"/>
            <w:vAlign w:val="center"/>
            <w:hideMark/>
          </w:tcPr>
          <w:p w14:paraId="336D4DF7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Математика</w:t>
            </w:r>
          </w:p>
        </w:tc>
        <w:tc>
          <w:tcPr>
            <w:tcW w:w="860" w:type="dxa"/>
            <w:vAlign w:val="center"/>
            <w:hideMark/>
          </w:tcPr>
          <w:p w14:paraId="0354D47A" w14:textId="77777777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5–11</w:t>
            </w:r>
          </w:p>
        </w:tc>
        <w:tc>
          <w:tcPr>
            <w:tcW w:w="1216" w:type="dxa"/>
          </w:tcPr>
          <w:p w14:paraId="63625328" w14:textId="1A2E6FE6" w:rsidR="001000D7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213" w:type="dxa"/>
            <w:vAlign w:val="center"/>
            <w:hideMark/>
          </w:tcPr>
          <w:p w14:paraId="6867F454" w14:textId="2F4E215A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153A91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0474CDC8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100723F0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7CFA5D17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Segoe UI Emoji" w:eastAsia="Times New Roman" w:hAnsi="Segoe UI Emoji" w:cs="Segoe UI Emoji"/>
                <w:kern w:val="0"/>
                <w:sz w:val="22"/>
                <w:szCs w:val="22"/>
                <w:lang w:eastAsia="ru-RU"/>
                <w14:ligatures w14:val="none"/>
              </w:rPr>
              <w:t>🔴</w:t>
            </w:r>
          </w:p>
        </w:tc>
        <w:tc>
          <w:tcPr>
            <w:tcW w:w="0" w:type="auto"/>
            <w:vAlign w:val="center"/>
            <w:hideMark/>
          </w:tcPr>
          <w:p w14:paraId="2BD23052" w14:textId="6E3DCF69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hyperlink r:id="rId6" w:history="1"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Олимпиада «Ломо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н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осов»</w:t>
              </w:r>
            </w:hyperlink>
          </w:p>
        </w:tc>
      </w:tr>
      <w:tr w:rsidR="001000D7" w:rsidRPr="00281A39" w14:paraId="6E161BA5" w14:textId="77777777" w:rsidTr="00B00A1F">
        <w:trPr>
          <w:tblCellSpacing w:w="15" w:type="dxa"/>
        </w:trPr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114FB76D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Ломоносов — робототехника</w:t>
            </w:r>
          </w:p>
        </w:tc>
        <w:tc>
          <w:tcPr>
            <w:tcW w:w="2039" w:type="dxa"/>
            <w:vAlign w:val="center"/>
            <w:hideMark/>
          </w:tcPr>
          <w:p w14:paraId="3A3C88DF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Робототехника</w:t>
            </w:r>
          </w:p>
        </w:tc>
        <w:tc>
          <w:tcPr>
            <w:tcW w:w="860" w:type="dxa"/>
            <w:vAlign w:val="center"/>
            <w:hideMark/>
          </w:tcPr>
          <w:p w14:paraId="3F5B964C" w14:textId="77777777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5–11</w:t>
            </w:r>
          </w:p>
        </w:tc>
        <w:tc>
          <w:tcPr>
            <w:tcW w:w="1216" w:type="dxa"/>
          </w:tcPr>
          <w:p w14:paraId="4E8B36FD" w14:textId="02878095" w:rsidR="001000D7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213" w:type="dxa"/>
            <w:vAlign w:val="center"/>
            <w:hideMark/>
          </w:tcPr>
          <w:p w14:paraId="37A1BFCC" w14:textId="4E1D2116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5347B4F3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00F59ED4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69DAE89B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0E1A67FE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Segoe UI Emoji" w:eastAsia="Times New Roman" w:hAnsi="Segoe UI Emoji" w:cs="Segoe UI Emoji"/>
                <w:kern w:val="0"/>
                <w:sz w:val="22"/>
                <w:szCs w:val="22"/>
                <w:lang w:eastAsia="ru-RU"/>
                <w14:ligatures w14:val="none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26142682" w14:textId="1151F2C4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hyperlink r:id="rId7" w:history="1"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Ломоносов — робо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т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отехника</w:t>
              </w:r>
            </w:hyperlink>
          </w:p>
        </w:tc>
      </w:tr>
      <w:tr w:rsidR="001000D7" w:rsidRPr="00281A39" w14:paraId="65C3CA4E" w14:textId="77777777" w:rsidTr="00B00A1F">
        <w:trPr>
          <w:tblCellSpacing w:w="15" w:type="dxa"/>
        </w:trPr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612F81A6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Формула Единства / Третье тысячелетие</w:t>
            </w:r>
          </w:p>
        </w:tc>
        <w:tc>
          <w:tcPr>
            <w:tcW w:w="2039" w:type="dxa"/>
            <w:vAlign w:val="center"/>
            <w:hideMark/>
          </w:tcPr>
          <w:p w14:paraId="768DAF1E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Математика</w:t>
            </w:r>
          </w:p>
        </w:tc>
        <w:tc>
          <w:tcPr>
            <w:tcW w:w="860" w:type="dxa"/>
            <w:vAlign w:val="center"/>
            <w:hideMark/>
          </w:tcPr>
          <w:p w14:paraId="34840EBB" w14:textId="77777777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5–11</w:t>
            </w:r>
          </w:p>
        </w:tc>
        <w:tc>
          <w:tcPr>
            <w:tcW w:w="1216" w:type="dxa"/>
          </w:tcPr>
          <w:p w14:paraId="2F947971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2873629" w14:textId="77777777" w:rsidR="00C63A69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FB26BB3" w14:textId="4835C5B8" w:rsidR="00C63A69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213" w:type="dxa"/>
            <w:vAlign w:val="center"/>
            <w:hideMark/>
          </w:tcPr>
          <w:p w14:paraId="4935E716" w14:textId="4DC95443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EF17F3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7676A0C3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400250BA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33DFBB06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Segoe UI Emoji" w:eastAsia="Times New Roman" w:hAnsi="Segoe UI Emoji" w:cs="Segoe UI Emoji"/>
                <w:kern w:val="0"/>
                <w:sz w:val="22"/>
                <w:szCs w:val="22"/>
                <w:lang w:eastAsia="ru-RU"/>
                <w14:ligatures w14:val="none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2916ABA6" w14:textId="4F319A41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hyperlink r:id="rId8" w:history="1"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Страница олимпиады</w:t>
              </w:r>
            </w:hyperlink>
          </w:p>
        </w:tc>
      </w:tr>
      <w:tr w:rsidR="001000D7" w:rsidRPr="00281A39" w14:paraId="0E1C6FC0" w14:textId="77777777" w:rsidTr="00B00A1F">
        <w:trPr>
          <w:tblCellSpacing w:w="15" w:type="dxa"/>
        </w:trPr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65377854" w14:textId="547D4060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Открытая олимпиада школьников</w:t>
            </w: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 xml:space="preserve"> (ИТМО)</w:t>
            </w:r>
          </w:p>
        </w:tc>
        <w:tc>
          <w:tcPr>
            <w:tcW w:w="2039" w:type="dxa"/>
            <w:vAlign w:val="center"/>
            <w:hideMark/>
          </w:tcPr>
          <w:p w14:paraId="1C1020C9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Математика, физика, информатика</w:t>
            </w:r>
          </w:p>
        </w:tc>
        <w:tc>
          <w:tcPr>
            <w:tcW w:w="860" w:type="dxa"/>
            <w:vAlign w:val="center"/>
            <w:hideMark/>
          </w:tcPr>
          <w:p w14:paraId="31C67292" w14:textId="77777777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5–11*</w:t>
            </w:r>
          </w:p>
        </w:tc>
        <w:tc>
          <w:tcPr>
            <w:tcW w:w="1216" w:type="dxa"/>
          </w:tcPr>
          <w:p w14:paraId="59616A6B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BEDB76D" w14:textId="77777777" w:rsidR="00C63A69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F11BFDA" w14:textId="245EE9F2" w:rsidR="00C63A69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1-3</w:t>
            </w:r>
          </w:p>
        </w:tc>
        <w:tc>
          <w:tcPr>
            <w:tcW w:w="1213" w:type="dxa"/>
            <w:vAlign w:val="center"/>
            <w:hideMark/>
          </w:tcPr>
          <w:p w14:paraId="252623AE" w14:textId="3ADA984E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43339F7B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2E7A0049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1969B8C1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07E17B7D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Segoe UI Emoji" w:eastAsia="Times New Roman" w:hAnsi="Segoe UI Emoji" w:cs="Segoe UI Emoji"/>
                <w:kern w:val="0"/>
                <w:sz w:val="22"/>
                <w:szCs w:val="22"/>
                <w:lang w:eastAsia="ru-RU"/>
                <w14:ligatures w14:val="none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704B26CD" w14:textId="63E607A0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hyperlink r:id="rId9" w:history="1"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Открытая олимпиада шк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о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льников</w:t>
              </w:r>
            </w:hyperlink>
          </w:p>
        </w:tc>
      </w:tr>
      <w:tr w:rsidR="001000D7" w:rsidRPr="00281A39" w14:paraId="352CAD34" w14:textId="77777777" w:rsidTr="00B00A1F">
        <w:trPr>
          <w:tblCellSpacing w:w="15" w:type="dxa"/>
        </w:trPr>
        <w:tc>
          <w:tcPr>
            <w:tcW w:w="0" w:type="auto"/>
            <w:vMerge w:val="restart"/>
            <w:shd w:val="clear" w:color="auto" w:fill="9CC2E5" w:themeFill="accent5" w:themeFillTint="99"/>
            <w:vAlign w:val="center"/>
            <w:hideMark/>
          </w:tcPr>
          <w:p w14:paraId="73F7D42A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Университетская олимпиада «Бельчонок»</w:t>
            </w:r>
          </w:p>
        </w:tc>
        <w:tc>
          <w:tcPr>
            <w:tcW w:w="2039" w:type="dxa"/>
            <w:vAlign w:val="center"/>
            <w:hideMark/>
          </w:tcPr>
          <w:p w14:paraId="0593510A" w14:textId="081D3DC6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Математика, информатика, </w:t>
            </w:r>
          </w:p>
        </w:tc>
        <w:tc>
          <w:tcPr>
            <w:tcW w:w="860" w:type="dxa"/>
            <w:vAlign w:val="center"/>
            <w:hideMark/>
          </w:tcPr>
          <w:p w14:paraId="7F9890D2" w14:textId="6B95360C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–11</w:t>
            </w:r>
          </w:p>
        </w:tc>
        <w:tc>
          <w:tcPr>
            <w:tcW w:w="1216" w:type="dxa"/>
          </w:tcPr>
          <w:p w14:paraId="0D2D68AC" w14:textId="6841BDCE" w:rsidR="001000D7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213" w:type="dxa"/>
            <w:vMerge w:val="restart"/>
            <w:vAlign w:val="center"/>
            <w:hideMark/>
          </w:tcPr>
          <w:p w14:paraId="1AF8BE3B" w14:textId="16F9EE08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3A68D50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7881286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A3B7E0F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7600E6B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Segoe UI Emoji" w:eastAsia="Times New Roman" w:hAnsi="Segoe UI Emoji" w:cs="Segoe UI Emoji"/>
                <w:kern w:val="0"/>
                <w:sz w:val="22"/>
                <w:szCs w:val="22"/>
                <w:lang w:eastAsia="ru-RU"/>
                <w14:ligatures w14:val="none"/>
              </w:rPr>
              <w:t>🟡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B15FA36" w14:textId="65A6790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hyperlink r:id="rId10" w:history="1"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Бельчо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н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ок</w:t>
              </w:r>
            </w:hyperlink>
          </w:p>
        </w:tc>
      </w:tr>
      <w:tr w:rsidR="001000D7" w:rsidRPr="00281A39" w14:paraId="7A8AEC90" w14:textId="77777777" w:rsidTr="00B00A1F">
        <w:trPr>
          <w:tblCellSpacing w:w="15" w:type="dxa"/>
        </w:trPr>
        <w:tc>
          <w:tcPr>
            <w:tcW w:w="0" w:type="auto"/>
            <w:vMerge/>
            <w:shd w:val="clear" w:color="auto" w:fill="9CC2E5" w:themeFill="accent5" w:themeFillTint="99"/>
            <w:vAlign w:val="center"/>
          </w:tcPr>
          <w:p w14:paraId="65607EE3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039" w:type="dxa"/>
            <w:vAlign w:val="center"/>
          </w:tcPr>
          <w:p w14:paraId="41F0C3C6" w14:textId="64D78123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физика</w:t>
            </w:r>
          </w:p>
        </w:tc>
        <w:tc>
          <w:tcPr>
            <w:tcW w:w="860" w:type="dxa"/>
            <w:vAlign w:val="center"/>
          </w:tcPr>
          <w:p w14:paraId="4C935FB1" w14:textId="4B151318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7-11 </w:t>
            </w:r>
          </w:p>
        </w:tc>
        <w:tc>
          <w:tcPr>
            <w:tcW w:w="1216" w:type="dxa"/>
          </w:tcPr>
          <w:p w14:paraId="27E045E4" w14:textId="3D1B8052" w:rsidR="001000D7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213" w:type="dxa"/>
            <w:vMerge/>
          </w:tcPr>
          <w:p w14:paraId="4CCADE32" w14:textId="22155811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14:paraId="1DBAF64A" w14:textId="0FCB30D4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14:paraId="28872B5C" w14:textId="764352C4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14:paraId="64971DEB" w14:textId="56C8F3F1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14:paraId="1463B4BD" w14:textId="41D3008D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vAlign w:val="center"/>
          </w:tcPr>
          <w:p w14:paraId="50196D82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1000D7" w:rsidRPr="00281A39" w14:paraId="660E1985" w14:textId="77777777" w:rsidTr="00B00A1F">
        <w:trPr>
          <w:tblCellSpacing w:w="15" w:type="dxa"/>
        </w:trPr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0DFD7797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Всесибирская открытая олимпиада</w:t>
            </w:r>
          </w:p>
        </w:tc>
        <w:tc>
          <w:tcPr>
            <w:tcW w:w="2039" w:type="dxa"/>
            <w:vAlign w:val="center"/>
            <w:hideMark/>
          </w:tcPr>
          <w:p w14:paraId="4FE18B36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Математика, физика, информатика</w:t>
            </w:r>
          </w:p>
        </w:tc>
        <w:tc>
          <w:tcPr>
            <w:tcW w:w="860" w:type="dxa"/>
            <w:vAlign w:val="center"/>
            <w:hideMark/>
          </w:tcPr>
          <w:p w14:paraId="1AA668AB" w14:textId="77777777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5–11*</w:t>
            </w:r>
          </w:p>
        </w:tc>
        <w:tc>
          <w:tcPr>
            <w:tcW w:w="1216" w:type="dxa"/>
          </w:tcPr>
          <w:p w14:paraId="770323FC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ED22138" w14:textId="4E886EE9" w:rsidR="00C63A69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213" w:type="dxa"/>
            <w:vAlign w:val="center"/>
            <w:hideMark/>
          </w:tcPr>
          <w:p w14:paraId="7D0A179F" w14:textId="61E5FAC4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0739351D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38B740E0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694092B6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6D4938F0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Segoe UI Emoji" w:eastAsia="Times New Roman" w:hAnsi="Segoe UI Emoji" w:cs="Segoe UI Emoji"/>
                <w:kern w:val="0"/>
                <w:sz w:val="22"/>
                <w:szCs w:val="22"/>
                <w:lang w:eastAsia="ru-RU"/>
                <w14:ligatures w14:val="none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2D1A53D0" w14:textId="3604A7E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hyperlink r:id="rId11" w:history="1"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Всесибирская о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л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им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п</w:t>
              </w:r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иада</w:t>
              </w:r>
            </w:hyperlink>
          </w:p>
        </w:tc>
      </w:tr>
      <w:tr w:rsidR="001000D7" w:rsidRPr="00281A39" w14:paraId="1435A8B0" w14:textId="77777777" w:rsidTr="00B00A1F">
        <w:trPr>
          <w:tblCellSpacing w:w="15" w:type="dxa"/>
        </w:trPr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45F5DDAE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Московская олимпиада школьников</w:t>
            </w:r>
          </w:p>
        </w:tc>
        <w:tc>
          <w:tcPr>
            <w:tcW w:w="2039" w:type="dxa"/>
            <w:vAlign w:val="center"/>
            <w:hideMark/>
          </w:tcPr>
          <w:p w14:paraId="0446384D" w14:textId="0E37171F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Математика, информатика, физика, ИБ и др.</w:t>
            </w: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(более 20 направлений)</w:t>
            </w:r>
          </w:p>
        </w:tc>
        <w:tc>
          <w:tcPr>
            <w:tcW w:w="860" w:type="dxa"/>
            <w:vAlign w:val="center"/>
            <w:hideMark/>
          </w:tcPr>
          <w:p w14:paraId="14EA9E85" w14:textId="77777777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5–11*</w:t>
            </w:r>
          </w:p>
        </w:tc>
        <w:tc>
          <w:tcPr>
            <w:tcW w:w="1216" w:type="dxa"/>
          </w:tcPr>
          <w:p w14:paraId="076A32C6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B2B2959" w14:textId="77777777" w:rsidR="00C63A69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085C726" w14:textId="306B8576" w:rsidR="00C63A69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1-2</w:t>
            </w:r>
          </w:p>
        </w:tc>
        <w:tc>
          <w:tcPr>
            <w:tcW w:w="1213" w:type="dxa"/>
            <w:vAlign w:val="center"/>
            <w:hideMark/>
          </w:tcPr>
          <w:p w14:paraId="07CFFECE" w14:textId="6E515063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516ED7F0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245EE762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67DF623B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7FC86425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Segoe UI Emoji" w:eastAsia="Times New Roman" w:hAnsi="Segoe UI Emoji" w:cs="Segoe UI Emoji"/>
                <w:kern w:val="0"/>
                <w:sz w:val="22"/>
                <w:szCs w:val="22"/>
                <w:lang w:eastAsia="ru-RU"/>
                <w14:ligatures w14:val="none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45B6E32A" w14:textId="55D69890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hyperlink r:id="rId12" w:history="1"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Московская олимпиада школьников</w:t>
              </w:r>
            </w:hyperlink>
          </w:p>
        </w:tc>
      </w:tr>
      <w:tr w:rsidR="001000D7" w:rsidRPr="00281A39" w14:paraId="3B24F7A4" w14:textId="77777777" w:rsidTr="00B00A1F">
        <w:trPr>
          <w:tblCellSpacing w:w="15" w:type="dxa"/>
        </w:trPr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69952706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Национальная технологическая олимпиада</w:t>
            </w:r>
          </w:p>
        </w:tc>
        <w:tc>
          <w:tcPr>
            <w:tcW w:w="2039" w:type="dxa"/>
            <w:vAlign w:val="center"/>
            <w:hideMark/>
          </w:tcPr>
          <w:p w14:paraId="1A070F23" w14:textId="3F45D5BA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Инженерия, программирование, ИИ, ИБ</w:t>
            </w: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(командные соревнования)</w:t>
            </w:r>
          </w:p>
        </w:tc>
        <w:tc>
          <w:tcPr>
            <w:tcW w:w="860" w:type="dxa"/>
            <w:vAlign w:val="center"/>
            <w:hideMark/>
          </w:tcPr>
          <w:p w14:paraId="1BDC7228" w14:textId="77777777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5–11*</w:t>
            </w:r>
          </w:p>
        </w:tc>
        <w:tc>
          <w:tcPr>
            <w:tcW w:w="1216" w:type="dxa"/>
          </w:tcPr>
          <w:p w14:paraId="1C98F71C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51CA4C6" w14:textId="2DE6869C" w:rsidR="00C63A69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1213" w:type="dxa"/>
            <w:vAlign w:val="center"/>
            <w:hideMark/>
          </w:tcPr>
          <w:p w14:paraId="73142419" w14:textId="6735C6E8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66B9BC6E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7E7EB0C8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5D50ED47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04ABAA1E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Segoe UI Emoji" w:eastAsia="Times New Roman" w:hAnsi="Segoe UI Emoji" w:cs="Segoe UI Emoji"/>
                <w:kern w:val="0"/>
                <w:sz w:val="22"/>
                <w:szCs w:val="22"/>
                <w:lang w:eastAsia="ru-RU"/>
                <w14:ligatures w14:val="none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48A9F4E6" w14:textId="48FF6BCA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hyperlink r:id="rId13" w:history="1"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НТО</w:t>
              </w:r>
            </w:hyperlink>
          </w:p>
        </w:tc>
      </w:tr>
      <w:tr w:rsidR="001000D7" w:rsidRPr="00281A39" w14:paraId="32B73E73" w14:textId="77777777" w:rsidTr="00B00A1F">
        <w:trPr>
          <w:trHeight w:val="659"/>
          <w:tblCellSpacing w:w="15" w:type="dxa"/>
        </w:trPr>
        <w:tc>
          <w:tcPr>
            <w:tcW w:w="0" w:type="auto"/>
            <w:shd w:val="clear" w:color="auto" w:fill="9CC2E5" w:themeFill="accent5" w:themeFillTint="99"/>
            <w:vAlign w:val="center"/>
            <w:hideMark/>
          </w:tcPr>
          <w:p w14:paraId="143D317D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Турнир городов</w:t>
            </w:r>
          </w:p>
        </w:tc>
        <w:tc>
          <w:tcPr>
            <w:tcW w:w="2039" w:type="dxa"/>
            <w:vAlign w:val="center"/>
            <w:hideMark/>
          </w:tcPr>
          <w:p w14:paraId="0AA032E6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Математика</w:t>
            </w:r>
          </w:p>
        </w:tc>
        <w:tc>
          <w:tcPr>
            <w:tcW w:w="860" w:type="dxa"/>
            <w:vAlign w:val="center"/>
            <w:hideMark/>
          </w:tcPr>
          <w:p w14:paraId="3ECD54A8" w14:textId="77777777" w:rsidR="001000D7" w:rsidRPr="00281A39" w:rsidRDefault="001000D7" w:rsidP="00C63A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5–11*</w:t>
            </w:r>
          </w:p>
        </w:tc>
        <w:tc>
          <w:tcPr>
            <w:tcW w:w="1216" w:type="dxa"/>
          </w:tcPr>
          <w:p w14:paraId="5B508A3E" w14:textId="67CA99E2" w:rsidR="001000D7" w:rsidRPr="00281A39" w:rsidRDefault="00C63A69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1213" w:type="dxa"/>
            <w:vAlign w:val="center"/>
            <w:hideMark/>
          </w:tcPr>
          <w:p w14:paraId="66358639" w14:textId="06EA0864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2E6B26B4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5FB893BE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4708BD62" w14:textId="77777777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Уточняется</w:t>
            </w:r>
          </w:p>
        </w:tc>
        <w:tc>
          <w:tcPr>
            <w:tcW w:w="0" w:type="auto"/>
            <w:vAlign w:val="center"/>
            <w:hideMark/>
          </w:tcPr>
          <w:p w14:paraId="35563EE1" w14:textId="77777777" w:rsidR="001000D7" w:rsidRPr="00281A39" w:rsidRDefault="001000D7" w:rsidP="00C6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281A39">
              <w:rPr>
                <w:rFonts w:ascii="Segoe UI Emoji" w:eastAsia="Times New Roman" w:hAnsi="Segoe UI Emoji" w:cs="Segoe UI Emoji"/>
                <w:kern w:val="0"/>
                <w:sz w:val="22"/>
                <w:szCs w:val="22"/>
                <w:lang w:eastAsia="ru-RU"/>
                <w14:ligatures w14:val="none"/>
              </w:rPr>
              <w:t>🟡</w:t>
            </w:r>
          </w:p>
        </w:tc>
        <w:tc>
          <w:tcPr>
            <w:tcW w:w="0" w:type="auto"/>
            <w:vAlign w:val="center"/>
            <w:hideMark/>
          </w:tcPr>
          <w:p w14:paraId="48B71541" w14:textId="7D5F61A5" w:rsidR="001000D7" w:rsidRPr="00281A39" w:rsidRDefault="001000D7" w:rsidP="00C63A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hyperlink r:id="rId14" w:history="1">
              <w:r w:rsidRPr="00281A39">
                <w:rPr>
                  <w:rFonts w:ascii="Times New Roman" w:eastAsia="Times New Roman" w:hAnsi="Times New Roman" w:cs="Times New Roman"/>
                  <w:color w:val="0000FF"/>
                  <w:kern w:val="0"/>
                  <w:sz w:val="22"/>
                  <w:szCs w:val="22"/>
                  <w:u w:val="single"/>
                  <w:lang w:eastAsia="ru-RU"/>
                  <w14:ligatures w14:val="none"/>
                </w:rPr>
                <w:t>Турнир городов</w:t>
              </w:r>
            </w:hyperlink>
          </w:p>
        </w:tc>
      </w:tr>
    </w:tbl>
    <w:p w14:paraId="387BAF66" w14:textId="77777777" w:rsidR="00395B9A" w:rsidRDefault="00395B9A"/>
    <w:sectPr w:rsidR="00395B9A" w:rsidSect="00281A39">
      <w:headerReference w:type="even" r:id="rId15"/>
      <w:headerReference w:type="default" r:id="rId16"/>
      <w:footerReference w:type="default" r:id="rId17"/>
      <w:headerReference w:type="first" r:id="rId18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A485" w14:textId="77777777" w:rsidR="004D3778" w:rsidRDefault="004D3778" w:rsidP="00857430">
      <w:pPr>
        <w:spacing w:after="0" w:line="240" w:lineRule="auto"/>
      </w:pPr>
      <w:r>
        <w:separator/>
      </w:r>
    </w:p>
  </w:endnote>
  <w:endnote w:type="continuationSeparator" w:id="0">
    <w:p w14:paraId="21087D80" w14:textId="77777777" w:rsidR="004D3778" w:rsidRDefault="004D3778" w:rsidP="00857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D11D" w14:textId="78F83220" w:rsidR="00B00A1F" w:rsidRPr="00B00A1F" w:rsidRDefault="00B00A1F">
    <w:pPr>
      <w:pStyle w:val="ae"/>
      <w:rPr>
        <w:rFonts w:ascii="Times New Roman" w:hAnsi="Times New Roman" w:cs="Times New Roman"/>
      </w:rPr>
    </w:pPr>
    <w:r w:rsidRPr="00B00A1F">
      <w:rPr>
        <w:rFonts w:ascii="Times New Roman" w:hAnsi="Times New Roman" w:cs="Times New Roman"/>
      </w:rPr>
      <w:t xml:space="preserve">Центр развития «образование без границ»  </w:t>
    </w:r>
    <w:hyperlink r:id="rId1" w:history="1">
      <w:r w:rsidRPr="00B00A1F">
        <w:rPr>
          <w:rStyle w:val="af0"/>
          <w:rFonts w:ascii="Times New Roman" w:hAnsi="Times New Roman" w:cs="Times New Roman"/>
          <w:lang w:val="en-GB"/>
        </w:rPr>
        <w:t>www</w:t>
      </w:r>
      <w:r w:rsidRPr="00B00A1F">
        <w:rPr>
          <w:rStyle w:val="af0"/>
          <w:rFonts w:ascii="Times New Roman" w:hAnsi="Times New Roman" w:cs="Times New Roman"/>
        </w:rPr>
        <w:t>.</w:t>
      </w:r>
      <w:proofErr w:type="spellStart"/>
      <w:r w:rsidRPr="00B00A1F">
        <w:rPr>
          <w:rStyle w:val="af0"/>
          <w:rFonts w:ascii="Times New Roman" w:hAnsi="Times New Roman" w:cs="Times New Roman"/>
          <w:lang w:val="en-GB"/>
        </w:rPr>
        <w:t>librastudy</w:t>
      </w:r>
      <w:proofErr w:type="spellEnd"/>
      <w:r w:rsidRPr="00B00A1F">
        <w:rPr>
          <w:rStyle w:val="af0"/>
          <w:rFonts w:ascii="Times New Roman" w:hAnsi="Times New Roman" w:cs="Times New Roman"/>
        </w:rPr>
        <w:t>.</w:t>
      </w:r>
      <w:proofErr w:type="spellStart"/>
      <w:r w:rsidRPr="00B00A1F">
        <w:rPr>
          <w:rStyle w:val="af0"/>
          <w:rFonts w:ascii="Times New Roman" w:hAnsi="Times New Roman" w:cs="Times New Roman"/>
          <w:lang w:val="en-GB"/>
        </w:rPr>
        <w:t>ru</w:t>
      </w:r>
      <w:proofErr w:type="spellEnd"/>
    </w:hyperlink>
    <w:r w:rsidRPr="00B00A1F">
      <w:rPr>
        <w:rFonts w:ascii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11F1" w14:textId="77777777" w:rsidR="004D3778" w:rsidRDefault="004D3778" w:rsidP="00857430">
      <w:pPr>
        <w:spacing w:after="0" w:line="240" w:lineRule="auto"/>
      </w:pPr>
      <w:r>
        <w:separator/>
      </w:r>
    </w:p>
  </w:footnote>
  <w:footnote w:type="continuationSeparator" w:id="0">
    <w:p w14:paraId="4B517A5F" w14:textId="77777777" w:rsidR="004D3778" w:rsidRDefault="004D3778" w:rsidP="00857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8C2C5" w14:textId="0C496D62" w:rsidR="00B00A1F" w:rsidRDefault="00B00A1F">
    <w:pPr>
      <w:pStyle w:val="ac"/>
    </w:pPr>
    <w:r>
      <w:rPr>
        <w:noProof/>
      </w:rPr>
      <w:pict w14:anchorId="77F60E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558282" o:spid="_x0000_s1026" type="#_x0000_t75" style="position:absolute;margin-left:0;margin-top:0;width:728.4pt;height:323.7pt;z-index:-251657216;mso-position-horizontal:center;mso-position-horizontal-relative:margin;mso-position-vertical:center;mso-position-vertical-relative:margin" o:allowincell="f">
          <v:imagedata r:id="rId1" o:title="efbc1da5-4b43-448b-8526-429d330f5e4c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95126" w14:textId="35977D20" w:rsidR="00B00A1F" w:rsidRDefault="00B00A1F">
    <w:pPr>
      <w:pStyle w:val="ac"/>
    </w:pPr>
    <w:r>
      <w:rPr>
        <w:noProof/>
      </w:rPr>
      <w:pict w14:anchorId="0FA7FD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558283" o:spid="_x0000_s1027" type="#_x0000_t75" style="position:absolute;margin-left:0;margin-top:0;width:728.4pt;height:323.7pt;z-index:-251656192;mso-position-horizontal:center;mso-position-horizontal-relative:margin;mso-position-vertical:center;mso-position-vertical-relative:margin" o:allowincell="f">
          <v:imagedata r:id="rId1" o:title="efbc1da5-4b43-448b-8526-429d330f5e4c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7C942" w14:textId="443F9F2E" w:rsidR="00B00A1F" w:rsidRDefault="00B00A1F">
    <w:pPr>
      <w:pStyle w:val="ac"/>
    </w:pPr>
    <w:r>
      <w:rPr>
        <w:noProof/>
      </w:rPr>
      <w:pict w14:anchorId="57CA70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558281" o:spid="_x0000_s1025" type="#_x0000_t75" style="position:absolute;margin-left:0;margin-top:0;width:728.4pt;height:323.7pt;z-index:-251658240;mso-position-horizontal:center;mso-position-horizontal-relative:margin;mso-position-vertical:center;mso-position-vertical-relative:margin" o:allowincell="f">
          <v:imagedata r:id="rId1" o:title="efbc1da5-4b43-448b-8526-429d330f5e4c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9A"/>
    <w:rsid w:val="001000D7"/>
    <w:rsid w:val="00281A39"/>
    <w:rsid w:val="00395B9A"/>
    <w:rsid w:val="004270AB"/>
    <w:rsid w:val="004D3778"/>
    <w:rsid w:val="00857430"/>
    <w:rsid w:val="008C2769"/>
    <w:rsid w:val="00A16C13"/>
    <w:rsid w:val="00B00A1F"/>
    <w:rsid w:val="00C6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FCDAE"/>
  <w15:chartTrackingRefBased/>
  <w15:docId w15:val="{D28AD0FF-A063-4E90-8696-C2BB9BC6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5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5B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5B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5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5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5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5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B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5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5B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5B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5B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5B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5B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5B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5B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5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5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5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5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5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5B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5B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5B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5B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5B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5B9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57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57430"/>
  </w:style>
  <w:style w:type="paragraph" w:styleId="ae">
    <w:name w:val="footer"/>
    <w:basedOn w:val="a"/>
    <w:link w:val="af"/>
    <w:uiPriority w:val="99"/>
    <w:unhideWhenUsed/>
    <w:rsid w:val="00857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57430"/>
  </w:style>
  <w:style w:type="character" w:styleId="af0">
    <w:name w:val="Hyperlink"/>
    <w:basedOn w:val="a0"/>
    <w:uiPriority w:val="99"/>
    <w:unhideWhenUsed/>
    <w:rsid w:val="00B00A1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00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mulo.org/ru/olymp/" TargetMode="External"/><Relationship Id="rId13" Type="http://schemas.openxmlformats.org/officeDocument/2006/relationships/hyperlink" Target="https://ntcontest.ru/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olymp.msu.ru/" TargetMode="External"/><Relationship Id="rId12" Type="http://schemas.openxmlformats.org/officeDocument/2006/relationships/hyperlink" Target="https://&#1084;&#1086;&#1096;.&#1094;&#1087;&#1084;.&#1088;&#1092;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lymp.msu.ru/" TargetMode="External"/><Relationship Id="rId11" Type="http://schemas.openxmlformats.org/officeDocument/2006/relationships/hyperlink" Target="https://sesc.nsu.ru/olymp-vsesib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dovuz.sfu.ru/abiturientu-sfu/olimpiady/belchonok/2025-2026-uchebnyy-god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olymp.itmo.ru/" TargetMode="External"/><Relationship Id="rId14" Type="http://schemas.openxmlformats.org/officeDocument/2006/relationships/hyperlink" Target="https://turgor.r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brastudy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Мусина</dc:creator>
  <cp:keywords/>
  <dc:description/>
  <cp:lastModifiedBy>Лилия Мусина</cp:lastModifiedBy>
  <cp:revision>4</cp:revision>
  <dcterms:created xsi:type="dcterms:W3CDTF">2026-08-23T18:59:00Z</dcterms:created>
  <dcterms:modified xsi:type="dcterms:W3CDTF">2026-08-23T20:24:00Z</dcterms:modified>
</cp:coreProperties>
</file>